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461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«МИДСЕВЕРСТРОЙ»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 </w:t>
      </w:r>
      <w:r>
        <w:rPr>
          <w:rFonts w:ascii="Times New Roman" w:eastAsia="Times New Roman" w:hAnsi="Times New Roman" w:cs="Times New Roman"/>
          <w:sz w:val="25"/>
          <w:szCs w:val="25"/>
        </w:rPr>
        <w:t>8601075358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ОГРН: </w:t>
      </w:r>
      <w:r>
        <w:rPr>
          <w:rFonts w:ascii="Times New Roman" w:eastAsia="Times New Roman" w:hAnsi="Times New Roman" w:cs="Times New Roman"/>
          <w:sz w:val="25"/>
          <w:szCs w:val="25"/>
        </w:rPr>
        <w:t>1248600004509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ул.Комсомольская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д.65 кв.27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лицо, имеющее право без доверенности действовать от имени юридического лица –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генеральный 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Мидиев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Д.Ш.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юридическое лицо </w:t>
      </w:r>
      <w:r>
        <w:rPr>
          <w:b w:val="0"/>
          <w:bCs w:val="0"/>
          <w:i w:val="0"/>
          <w:sz w:val="25"/>
          <w:szCs w:val="25"/>
        </w:rPr>
        <w:t>ООО «МИДСЕВЕРСТРОЙ»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</w:t>
      </w:r>
      <w:r>
        <w:rPr>
          <w:b w:val="0"/>
          <w:bCs w:val="0"/>
          <w:i w:val="0"/>
          <w:sz w:val="25"/>
          <w:szCs w:val="25"/>
        </w:rPr>
        <w:t xml:space="preserve">регистрации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ул.Комсомольская</w:t>
      </w:r>
      <w:r>
        <w:rPr>
          <w:b w:val="0"/>
          <w:bCs w:val="0"/>
          <w:i w:val="0"/>
          <w:sz w:val="25"/>
          <w:szCs w:val="25"/>
        </w:rPr>
        <w:t xml:space="preserve"> д.65 кв.27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 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о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совершило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Законный представитель </w:t>
      </w:r>
      <w:r>
        <w:rPr>
          <w:b w:val="0"/>
          <w:bCs w:val="0"/>
          <w:i w:val="0"/>
          <w:sz w:val="25"/>
          <w:szCs w:val="25"/>
        </w:rPr>
        <w:t>ООО «МИДСЕВЕРСТРОЙ»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</w:t>
      </w:r>
      <w:r>
        <w:rPr>
          <w:b w:val="0"/>
          <w:bCs w:val="0"/>
          <w:i w:val="0"/>
          <w:sz w:val="25"/>
          <w:szCs w:val="25"/>
        </w:rPr>
        <w:t>вился, юридическое лицо извещалось</w:t>
      </w:r>
      <w:r>
        <w:rPr>
          <w:b w:val="0"/>
          <w:bCs w:val="0"/>
          <w:i w:val="0"/>
          <w:sz w:val="25"/>
          <w:szCs w:val="25"/>
        </w:rPr>
        <w:t xml:space="preserve"> о месте и времени судебного заседания посредством </w:t>
      </w:r>
      <w:r>
        <w:rPr>
          <w:b w:val="0"/>
          <w:bCs w:val="0"/>
          <w:i w:val="0"/>
          <w:sz w:val="25"/>
          <w:szCs w:val="25"/>
        </w:rPr>
        <w:t>направления</w:t>
      </w:r>
      <w:r>
        <w:rPr>
          <w:b w:val="0"/>
          <w:bCs w:val="0"/>
          <w:i w:val="0"/>
          <w:sz w:val="25"/>
          <w:szCs w:val="25"/>
        </w:rPr>
        <w:t xml:space="preserve"> судебной повестки, </w:t>
      </w:r>
      <w:r>
        <w:rPr>
          <w:b w:val="0"/>
          <w:bCs w:val="0"/>
          <w:i w:val="0"/>
          <w:sz w:val="25"/>
          <w:szCs w:val="25"/>
        </w:rPr>
        <w:t xml:space="preserve">которая вернулась за истечением срока хранения, </w:t>
      </w:r>
      <w:r>
        <w:rPr>
          <w:b w:val="0"/>
          <w:bCs w:val="0"/>
          <w:i w:val="0"/>
          <w:sz w:val="25"/>
          <w:szCs w:val="25"/>
        </w:rPr>
        <w:t>ходатайств об отложении судебного заседания не поступало.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законного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«МИДСЕВЕРСТРОЙ»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ООО «МИДСЕВЕРСТРОЙ»</w:t>
      </w:r>
      <w:r>
        <w:rPr>
          <w:rFonts w:ascii="Times New Roman" w:eastAsia="Times New Roman" w:hAnsi="Times New Roman" w:cs="Times New Roman"/>
          <w:sz w:val="25"/>
          <w:szCs w:val="25"/>
        </w:rPr>
        <w:t>, осуществляюще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ул.Комсомольская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д.65 кв.27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5"/>
          <w:szCs w:val="25"/>
        </w:rPr>
        <w:t>86002612001559600001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30.04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ООО </w:t>
      </w:r>
      <w:r>
        <w:rPr>
          <w:rFonts w:ascii="Times New Roman" w:eastAsia="Times New Roman" w:hAnsi="Times New Roman" w:cs="Times New Roman"/>
          <w:sz w:val="25"/>
          <w:szCs w:val="25"/>
        </w:rPr>
        <w:t>«МИДСЕВЕРСТРОЙ»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anchor="/document/12125267/entry/21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ч.2 ст.2.1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hyperlink r:id="rId5" w:anchor="/document/12125267/entry/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 представленные доказательства в их совокупности, суд считает установленным, что в рассматриваемом случае юридическим лицом не были приняты все зависящие от него меры к исполнению законодательства </w:t>
      </w:r>
      <w:r>
        <w:rPr>
          <w:rFonts w:ascii="Times New Roman" w:eastAsia="Times New Roman" w:hAnsi="Times New Roman" w:cs="Times New Roman"/>
          <w:sz w:val="25"/>
          <w:szCs w:val="25"/>
        </w:rPr>
        <w:t>о бухгалтерском учете.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ООО «МИДСЕВЕРСТРОЙ»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контроль,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Определяя вид и меру наказания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юридическому </w:t>
      </w:r>
      <w:r>
        <w:rPr>
          <w:rFonts w:ascii="Times New Roman" w:eastAsia="Times New Roman" w:hAnsi="Times New Roman" w:cs="Times New Roman"/>
          <w:sz w:val="25"/>
          <w:szCs w:val="25"/>
        </w:rPr>
        <w:t>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правонарушения, имущественное и финансовое положение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Правонарушение совершено против порядка управления, сведений о привлечении юридического лица к административной ответственности не представлено.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ООО «МИДСЕВЕРСТРОЙ»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